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AB91326" w14:textId="38988052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50FF682E" w14:textId="77777777" w:rsidR="0084277B" w:rsidRPr="0021174B" w:rsidRDefault="0084277B" w:rsidP="0084277B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ж</w:t>
      </w:r>
      <w:r w:rsidRPr="00191B17">
        <w:rPr>
          <w:rFonts w:ascii="Times New Roman" w:eastAsia="Calibri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</w:t>
      </w:r>
      <w:r>
        <w:rPr>
          <w:rFonts w:ascii="Times New Roman" w:eastAsia="Calibri" w:hAnsi="Times New Roman" w:cs="Times New Roman"/>
        </w:rPr>
        <w:t>ядчика, исполнителя) не принято;</w:t>
      </w:r>
    </w:p>
    <w:p w14:paraId="233C7995" w14:textId="0118DF47" w:rsidR="0084277B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</w:t>
      </w:r>
      <w:r w:rsidR="00D24B0B">
        <w:rPr>
          <w:rFonts w:ascii="Times New Roman" w:eastAsia="Times New Roman" w:hAnsi="Times New Roman" w:cs="Times New Roman"/>
        </w:rPr>
        <w:t>давской Республике» (САЗ 05-5));</w:t>
      </w:r>
    </w:p>
    <w:p w14:paraId="630107FD" w14:textId="21B11058" w:rsidR="00596E9A" w:rsidRPr="00FB199C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1. </w:t>
      </w:r>
      <w:bookmarkStart w:id="7" w:name="_GoBack"/>
      <w:r w:rsidRPr="005C6821">
        <w:rPr>
          <w:rFonts w:ascii="Times New Roman" w:hAnsi="Times New Roman" w:cs="Times New Roman"/>
          <w:i/>
          <w:iCs/>
        </w:rPr>
        <w:t>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  <w:bookmarkEnd w:id="7"/>
      <w:r w:rsidRPr="005C6821">
        <w:rPr>
          <w:rFonts w:ascii="Times New Roman" w:hAnsi="Times New Roman" w:cs="Times New Roman"/>
          <w:i/>
          <w:iCs/>
        </w:rPr>
        <w:t>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2967BB"/>
    <w:rsid w:val="003B7C18"/>
    <w:rsid w:val="00401A53"/>
    <w:rsid w:val="004020AF"/>
    <w:rsid w:val="0046654E"/>
    <w:rsid w:val="00596E9A"/>
    <w:rsid w:val="006E5C7D"/>
    <w:rsid w:val="0084277B"/>
    <w:rsid w:val="00885065"/>
    <w:rsid w:val="008C7724"/>
    <w:rsid w:val="00C26B92"/>
    <w:rsid w:val="00D24B0B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15</cp:revision>
  <dcterms:created xsi:type="dcterms:W3CDTF">2022-02-04T06:58:00Z</dcterms:created>
  <dcterms:modified xsi:type="dcterms:W3CDTF">2025-07-07T06:13:00Z</dcterms:modified>
</cp:coreProperties>
</file>